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2D96" w14:textId="688C13F9" w:rsidR="00523858" w:rsidRPr="00523858" w:rsidRDefault="00523858" w:rsidP="00523858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523858">
        <w:rPr>
          <w:rFonts w:ascii="Arial Narrow" w:hAnsi="Arial Narrow"/>
          <w:b/>
          <w:bCs/>
          <w:sz w:val="24"/>
          <w:szCs w:val="24"/>
        </w:rPr>
        <w:t xml:space="preserve">Příloha č. 1 – Technická specifikace předmětu plnění pro část 2 veřejné zakázky </w:t>
      </w:r>
    </w:p>
    <w:p w14:paraId="0D4C4A7A" w14:textId="66A04FE3" w:rsidR="00C60C7E" w:rsidRPr="00523858" w:rsidRDefault="00523858" w:rsidP="00C60C7E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523858">
        <w:rPr>
          <w:rFonts w:ascii="Arial Narrow" w:hAnsi="Arial Narrow"/>
          <w:b/>
          <w:bCs/>
          <w:sz w:val="24"/>
          <w:szCs w:val="24"/>
        </w:rPr>
        <w:t xml:space="preserve">Položka: </w:t>
      </w:r>
      <w:r w:rsidR="00237181" w:rsidRPr="00523858">
        <w:rPr>
          <w:rFonts w:ascii="Arial Narrow" w:hAnsi="Arial Narrow"/>
          <w:sz w:val="24"/>
          <w:szCs w:val="24"/>
        </w:rPr>
        <w:t xml:space="preserve">Elektroporační pipeta kompatibilní se systémem Neon </w:t>
      </w:r>
      <w:proofErr w:type="spellStart"/>
      <w:r w:rsidR="00237181" w:rsidRPr="00523858">
        <w:rPr>
          <w:rFonts w:ascii="Arial Narrow" w:hAnsi="Arial Narrow"/>
          <w:sz w:val="24"/>
          <w:szCs w:val="24"/>
        </w:rPr>
        <w:t>NxT</w:t>
      </w:r>
      <w:proofErr w:type="spellEnd"/>
    </w:p>
    <w:p w14:paraId="42D1E5D0" w14:textId="5AEB17EF" w:rsidR="00C60C7E" w:rsidRPr="00523858" w:rsidRDefault="00523858" w:rsidP="00C60C7E">
      <w:p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Minimální parametry:</w:t>
      </w:r>
    </w:p>
    <w:p w14:paraId="168AA78C" w14:textId="1BF9F705" w:rsidR="002973AE" w:rsidRPr="000238E8" w:rsidRDefault="002973AE" w:rsidP="000238E8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0238E8">
        <w:rPr>
          <w:rFonts w:ascii="Arial Narrow" w:hAnsi="Arial Narrow"/>
          <w:sz w:val="24"/>
          <w:szCs w:val="24"/>
        </w:rPr>
        <w:t xml:space="preserve">Ergonomický tvar </w:t>
      </w:r>
    </w:p>
    <w:p w14:paraId="1811DA89" w14:textId="613E6BEC" w:rsidR="00E22253" w:rsidRPr="000238E8" w:rsidRDefault="00065638" w:rsidP="000238E8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0238E8">
        <w:rPr>
          <w:rFonts w:ascii="Arial Narrow" w:hAnsi="Arial Narrow"/>
          <w:sz w:val="24"/>
          <w:szCs w:val="24"/>
        </w:rPr>
        <w:t xml:space="preserve">musí být kompatibilní s přístrojem </w:t>
      </w:r>
      <w:r w:rsidR="00E22253" w:rsidRPr="000238E8">
        <w:rPr>
          <w:rFonts w:ascii="Arial Narrow" w:hAnsi="Arial Narrow" w:cstheme="minorHAnsi"/>
          <w:sz w:val="24"/>
          <w:szCs w:val="24"/>
        </w:rPr>
        <w:t xml:space="preserve">Neon™ </w:t>
      </w:r>
      <w:proofErr w:type="spellStart"/>
      <w:r w:rsidR="00E22253" w:rsidRPr="000238E8">
        <w:rPr>
          <w:rFonts w:ascii="Arial Narrow" w:hAnsi="Arial Narrow" w:cstheme="minorHAnsi"/>
          <w:sz w:val="24"/>
          <w:szCs w:val="24"/>
        </w:rPr>
        <w:t>NxT</w:t>
      </w:r>
      <w:proofErr w:type="spellEnd"/>
      <w:r w:rsidR="00E22253" w:rsidRPr="000238E8">
        <w:rPr>
          <w:rFonts w:ascii="Arial Narrow" w:hAnsi="Arial Narrow" w:cstheme="minorHAnsi"/>
          <w:sz w:val="24"/>
          <w:szCs w:val="24"/>
        </w:rPr>
        <w:t xml:space="preserve"> </w:t>
      </w:r>
      <w:proofErr w:type="spellStart"/>
      <w:r w:rsidR="00E22253" w:rsidRPr="000238E8">
        <w:rPr>
          <w:rFonts w:ascii="Arial Narrow" w:hAnsi="Arial Narrow" w:cstheme="minorHAnsi"/>
          <w:sz w:val="24"/>
          <w:szCs w:val="24"/>
        </w:rPr>
        <w:t>Transfection</w:t>
      </w:r>
      <w:proofErr w:type="spellEnd"/>
      <w:r w:rsidR="00E22253" w:rsidRPr="000238E8">
        <w:rPr>
          <w:rFonts w:ascii="Arial Narrow" w:hAnsi="Arial Narrow" w:cstheme="minorHAnsi"/>
          <w:sz w:val="24"/>
          <w:szCs w:val="24"/>
        </w:rPr>
        <w:t xml:space="preserve"> </w:t>
      </w:r>
      <w:proofErr w:type="spellStart"/>
      <w:r w:rsidR="00E22253" w:rsidRPr="000238E8">
        <w:rPr>
          <w:rFonts w:ascii="Arial Narrow" w:hAnsi="Arial Narrow" w:cstheme="minorHAnsi"/>
          <w:sz w:val="24"/>
          <w:szCs w:val="24"/>
        </w:rPr>
        <w:t>System</w:t>
      </w:r>
      <w:proofErr w:type="spellEnd"/>
    </w:p>
    <w:p w14:paraId="19F000A4" w14:textId="3A98C526" w:rsidR="00C60C7E" w:rsidRPr="000238E8" w:rsidRDefault="00E22253" w:rsidP="000238E8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0238E8">
        <w:rPr>
          <w:rFonts w:ascii="Arial Narrow" w:hAnsi="Arial Narrow"/>
          <w:sz w:val="24"/>
          <w:szCs w:val="24"/>
        </w:rPr>
        <w:t xml:space="preserve">musí být kompatibilní s Neon™ </w:t>
      </w:r>
      <w:proofErr w:type="spellStart"/>
      <w:r w:rsidRPr="000238E8">
        <w:rPr>
          <w:rFonts w:ascii="Arial Narrow" w:hAnsi="Arial Narrow"/>
          <w:sz w:val="24"/>
          <w:szCs w:val="24"/>
        </w:rPr>
        <w:t>NxT</w:t>
      </w:r>
      <w:proofErr w:type="spellEnd"/>
      <w:r w:rsidRPr="000238E8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238E8">
        <w:rPr>
          <w:rFonts w:ascii="Arial Narrow" w:hAnsi="Arial Narrow"/>
          <w:sz w:val="24"/>
          <w:szCs w:val="24"/>
        </w:rPr>
        <w:t>pipetovacími</w:t>
      </w:r>
      <w:proofErr w:type="spellEnd"/>
      <w:r w:rsidRPr="000238E8">
        <w:rPr>
          <w:rFonts w:ascii="Arial Narrow" w:hAnsi="Arial Narrow"/>
          <w:sz w:val="24"/>
          <w:szCs w:val="24"/>
        </w:rPr>
        <w:t xml:space="preserve"> špičkami se zlatou elektrodou</w:t>
      </w:r>
      <w:r w:rsidR="00D76ABF" w:rsidRPr="000238E8">
        <w:rPr>
          <w:rFonts w:ascii="Arial Narrow" w:hAnsi="Arial Narrow"/>
          <w:sz w:val="24"/>
          <w:szCs w:val="24"/>
        </w:rPr>
        <w:t xml:space="preserve">, které slouží </w:t>
      </w:r>
      <w:r w:rsidR="00A92AB3" w:rsidRPr="000238E8">
        <w:rPr>
          <w:rFonts w:ascii="Arial Narrow" w:hAnsi="Arial Narrow"/>
          <w:sz w:val="24"/>
          <w:szCs w:val="24"/>
        </w:rPr>
        <w:t>jako kyvet</w:t>
      </w:r>
      <w:r w:rsidR="00D76ABF" w:rsidRPr="000238E8">
        <w:rPr>
          <w:rFonts w:ascii="Arial Narrow" w:hAnsi="Arial Narrow"/>
          <w:sz w:val="24"/>
          <w:szCs w:val="24"/>
        </w:rPr>
        <w:t>y</w:t>
      </w:r>
      <w:r w:rsidR="00A92AB3" w:rsidRPr="000238E8">
        <w:rPr>
          <w:rFonts w:ascii="Arial Narrow" w:hAnsi="Arial Narrow"/>
          <w:sz w:val="24"/>
          <w:szCs w:val="24"/>
        </w:rPr>
        <w:t xml:space="preserve"> pro </w:t>
      </w:r>
      <w:proofErr w:type="spellStart"/>
      <w:r w:rsidR="00A92AB3" w:rsidRPr="000238E8">
        <w:rPr>
          <w:rFonts w:ascii="Arial Narrow" w:hAnsi="Arial Narrow"/>
          <w:sz w:val="24"/>
          <w:szCs w:val="24"/>
        </w:rPr>
        <w:t>elektroporátor</w:t>
      </w:r>
      <w:proofErr w:type="spellEnd"/>
      <w:r w:rsidR="00D76ABF" w:rsidRPr="000238E8">
        <w:rPr>
          <w:rFonts w:ascii="Arial Narrow" w:hAnsi="Arial Narrow"/>
          <w:sz w:val="24"/>
          <w:szCs w:val="24"/>
        </w:rPr>
        <w:t xml:space="preserve"> </w:t>
      </w:r>
      <w:r w:rsidR="00D76ABF" w:rsidRPr="000238E8">
        <w:rPr>
          <w:rFonts w:ascii="Arial Narrow" w:hAnsi="Arial Narrow" w:cstheme="minorHAnsi"/>
          <w:sz w:val="24"/>
          <w:szCs w:val="24"/>
        </w:rPr>
        <w:t xml:space="preserve">Neon™ </w:t>
      </w:r>
      <w:proofErr w:type="spellStart"/>
      <w:r w:rsidR="00D76ABF" w:rsidRPr="000238E8">
        <w:rPr>
          <w:rFonts w:ascii="Arial Narrow" w:hAnsi="Arial Narrow" w:cstheme="minorHAnsi"/>
          <w:sz w:val="24"/>
          <w:szCs w:val="24"/>
        </w:rPr>
        <w:t>NxT</w:t>
      </w:r>
      <w:proofErr w:type="spellEnd"/>
    </w:p>
    <w:p w14:paraId="0C62EEB4" w14:textId="6CD90198" w:rsidR="00653803" w:rsidRPr="000238E8" w:rsidRDefault="00653803" w:rsidP="000238E8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0238E8">
        <w:rPr>
          <w:rFonts w:ascii="Arial Narrow" w:hAnsi="Arial Narrow" w:cstheme="minorHAnsi"/>
          <w:sz w:val="24"/>
          <w:szCs w:val="24"/>
        </w:rPr>
        <w:t xml:space="preserve">musí sloužit pro elektroporační objemy 10 a 100 </w:t>
      </w:r>
      <w:proofErr w:type="spellStart"/>
      <w:r w:rsidR="00BC6BDA" w:rsidRPr="000238E8">
        <w:rPr>
          <w:rFonts w:ascii="Arial Narrow" w:hAnsi="Arial Narrow"/>
          <w:sz w:val="24"/>
          <w:szCs w:val="24"/>
        </w:rPr>
        <w:t>μL</w:t>
      </w:r>
      <w:proofErr w:type="spellEnd"/>
    </w:p>
    <w:p w14:paraId="37616E7F" w14:textId="77777777" w:rsidR="00160530" w:rsidRPr="000238E8" w:rsidRDefault="00160530" w:rsidP="000238E8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0238E8">
        <w:rPr>
          <w:rFonts w:ascii="Arial Narrow" w:eastAsia="Times New Roman" w:hAnsi="Arial Narrow"/>
          <w:sz w:val="24"/>
          <w:szCs w:val="24"/>
        </w:rPr>
        <w:t xml:space="preserve">Odpružený </w:t>
      </w:r>
      <w:proofErr w:type="spellStart"/>
      <w:r w:rsidRPr="000238E8">
        <w:rPr>
          <w:rFonts w:ascii="Arial Narrow" w:eastAsia="Times New Roman" w:hAnsi="Arial Narrow"/>
          <w:sz w:val="24"/>
          <w:szCs w:val="24"/>
        </w:rPr>
        <w:t>konus</w:t>
      </w:r>
      <w:proofErr w:type="spellEnd"/>
    </w:p>
    <w:p w14:paraId="5C1F1DE7" w14:textId="77777777" w:rsidR="00160530" w:rsidRPr="008F6080" w:rsidRDefault="00160530" w:rsidP="008F6080">
      <w:pPr>
        <w:spacing w:line="256" w:lineRule="auto"/>
        <w:jc w:val="both"/>
        <w:rPr>
          <w:rFonts w:ascii="Arial Narrow" w:hAnsi="Arial Narrow"/>
          <w:sz w:val="24"/>
          <w:szCs w:val="24"/>
        </w:rPr>
      </w:pPr>
    </w:p>
    <w:p w14:paraId="06B1F46D" w14:textId="4CB996AA" w:rsidR="00553887" w:rsidRPr="004401B0" w:rsidRDefault="00BE3B2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Zadavatel vyžaduje kompatibilitu s přístrojem </w:t>
      </w:r>
      <w:r w:rsidRPr="000238E8">
        <w:rPr>
          <w:rFonts w:ascii="Arial Narrow" w:hAnsi="Arial Narrow" w:cstheme="minorHAnsi"/>
          <w:sz w:val="24"/>
          <w:szCs w:val="24"/>
        </w:rPr>
        <w:t xml:space="preserve">Neon™ </w:t>
      </w:r>
      <w:proofErr w:type="spellStart"/>
      <w:r w:rsidRPr="000238E8">
        <w:rPr>
          <w:rFonts w:ascii="Arial Narrow" w:hAnsi="Arial Narrow" w:cstheme="minorHAnsi"/>
          <w:sz w:val="24"/>
          <w:szCs w:val="24"/>
        </w:rPr>
        <w:t>NxT</w:t>
      </w:r>
      <w:proofErr w:type="spellEnd"/>
      <w:r w:rsidRPr="000238E8">
        <w:rPr>
          <w:rFonts w:ascii="Arial Narrow" w:hAnsi="Arial Narrow" w:cstheme="minorHAnsi"/>
          <w:sz w:val="24"/>
          <w:szCs w:val="24"/>
        </w:rPr>
        <w:t xml:space="preserve"> </w:t>
      </w:r>
      <w:proofErr w:type="spellStart"/>
      <w:r w:rsidRPr="000238E8">
        <w:rPr>
          <w:rFonts w:ascii="Arial Narrow" w:hAnsi="Arial Narrow" w:cstheme="minorHAnsi"/>
          <w:sz w:val="24"/>
          <w:szCs w:val="24"/>
        </w:rPr>
        <w:t>Transfection</w:t>
      </w:r>
      <w:proofErr w:type="spellEnd"/>
      <w:r w:rsidRPr="000238E8">
        <w:rPr>
          <w:rFonts w:ascii="Arial Narrow" w:hAnsi="Arial Narrow" w:cstheme="minorHAnsi"/>
          <w:sz w:val="24"/>
          <w:szCs w:val="24"/>
        </w:rPr>
        <w:t xml:space="preserve"> </w:t>
      </w:r>
      <w:r>
        <w:rPr>
          <w:rFonts w:ascii="Arial Narrow" w:hAnsi="Arial Narrow" w:cstheme="minorHAnsi"/>
          <w:sz w:val="24"/>
          <w:szCs w:val="24"/>
        </w:rPr>
        <w:t>Systém, a to vzhledem k tomu, že jim již Lékařská fakulta Ostravské univerzity disponuje.</w:t>
      </w:r>
    </w:p>
    <w:sectPr w:rsidR="00553887" w:rsidRPr="00440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T St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430DE"/>
    <w:multiLevelType w:val="hybridMultilevel"/>
    <w:tmpl w:val="F788D644"/>
    <w:lvl w:ilvl="0" w:tplc="D712646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C023D"/>
    <w:multiLevelType w:val="hybridMultilevel"/>
    <w:tmpl w:val="E416B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34510"/>
    <w:multiLevelType w:val="hybridMultilevel"/>
    <w:tmpl w:val="AD924B1A"/>
    <w:lvl w:ilvl="0" w:tplc="1D385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A1NLEwNjYwsLBQ0lEKTi0uzszPAykwqQUAUUUk8SwAAAA="/>
  </w:docVars>
  <w:rsids>
    <w:rsidRoot w:val="00C60C7E"/>
    <w:rsid w:val="000238E8"/>
    <w:rsid w:val="00065638"/>
    <w:rsid w:val="0011262D"/>
    <w:rsid w:val="00112FBA"/>
    <w:rsid w:val="00160530"/>
    <w:rsid w:val="00237181"/>
    <w:rsid w:val="00275AF8"/>
    <w:rsid w:val="00280395"/>
    <w:rsid w:val="002973AE"/>
    <w:rsid w:val="002F6B4A"/>
    <w:rsid w:val="00334AAB"/>
    <w:rsid w:val="004401B0"/>
    <w:rsid w:val="004E3BB5"/>
    <w:rsid w:val="00513780"/>
    <w:rsid w:val="00523858"/>
    <w:rsid w:val="00553887"/>
    <w:rsid w:val="00653803"/>
    <w:rsid w:val="006A4DED"/>
    <w:rsid w:val="008B6A66"/>
    <w:rsid w:val="008F3F17"/>
    <w:rsid w:val="008F6080"/>
    <w:rsid w:val="00A92AB3"/>
    <w:rsid w:val="00A9733F"/>
    <w:rsid w:val="00B939C7"/>
    <w:rsid w:val="00BC6BDA"/>
    <w:rsid w:val="00BE3B2F"/>
    <w:rsid w:val="00C224F6"/>
    <w:rsid w:val="00C60C7E"/>
    <w:rsid w:val="00CA5709"/>
    <w:rsid w:val="00CF650A"/>
    <w:rsid w:val="00D76ABF"/>
    <w:rsid w:val="00E22253"/>
    <w:rsid w:val="00F6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7998D"/>
  <w15:chartTrackingRefBased/>
  <w15:docId w15:val="{731C9987-BADC-48A4-8615-7E287BFC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C7E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0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0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0C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0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C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0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0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0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0C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0C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0C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0C7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C7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0C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0C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C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0C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0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0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0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0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0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0C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0C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0C7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0C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0C7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0C7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B6A66"/>
    <w:pPr>
      <w:autoSpaceDE w:val="0"/>
      <w:autoSpaceDN w:val="0"/>
      <w:adjustRightInd w:val="0"/>
      <w:spacing w:after="0" w:line="240" w:lineRule="auto"/>
    </w:pPr>
    <w:rPr>
      <w:rFonts w:ascii="Palatino LT Std" w:eastAsia="Times New Roman" w:hAnsi="Palatino LT Std" w:cs="Palatino LT Std"/>
      <w:color w:val="000000"/>
      <w:kern w:val="0"/>
      <w:sz w:val="24"/>
      <w:szCs w:val="24"/>
      <w:lang w:val="en-US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224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24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24F6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4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4F6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275AF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829E-DCB4-46E8-9990-7839BD37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Kotulová Jana</dc:creator>
  <cp:keywords/>
  <dc:description/>
  <cp:lastModifiedBy>Fešárová Tereza</cp:lastModifiedBy>
  <cp:revision>6</cp:revision>
  <dcterms:created xsi:type="dcterms:W3CDTF">2024-11-07T06:54:00Z</dcterms:created>
  <dcterms:modified xsi:type="dcterms:W3CDTF">2024-11-11T12:10:00Z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a6973c4d-6818-42bf-94a1-a52ad4787910</vt:lpwstr>
  </property>
</Properties>
</file>